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FFC" w:rsidRDefault="00D70FFC">
      <w:pPr>
        <w:ind w:left="5387" w:right="71"/>
        <w:jc w:val="center"/>
        <w:rPr>
          <w:sz w:val="28"/>
          <w:szCs w:val="28"/>
        </w:rPr>
      </w:pPr>
    </w:p>
    <w:p w:rsidR="00D70FFC" w:rsidRDefault="00085D85">
      <w:pPr>
        <w:ind w:left="5387" w:right="71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D70FFC" w:rsidRDefault="00085D85">
      <w:pPr>
        <w:ind w:left="5387" w:right="7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приказом </w:t>
      </w:r>
      <w:r>
        <w:rPr>
          <w:sz w:val="28"/>
          <w:szCs w:val="28"/>
        </w:rPr>
        <w:t>областного казенного учреждения «Центр закупок Курской области»</w:t>
      </w:r>
    </w:p>
    <w:p w:rsidR="00D70FFC" w:rsidRDefault="00085D85">
      <w:pPr>
        <w:ind w:left="5387" w:right="7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«02» августа 2021 </w:t>
      </w:r>
    </w:p>
    <w:p w:rsidR="00D70FFC" w:rsidRDefault="00085D85">
      <w:pPr>
        <w:ind w:left="5387" w:right="71"/>
        <w:jc w:val="center"/>
        <w:rPr>
          <w:sz w:val="28"/>
          <w:szCs w:val="28"/>
        </w:rPr>
      </w:pPr>
      <w:r>
        <w:rPr>
          <w:sz w:val="28"/>
          <w:szCs w:val="28"/>
        </w:rPr>
        <w:t>№ 99-осн.</w:t>
      </w:r>
    </w:p>
    <w:p w:rsidR="00D70FFC" w:rsidRDefault="00D70FFC">
      <w:pPr>
        <w:ind w:right="71"/>
        <w:jc w:val="both"/>
        <w:rPr>
          <w:sz w:val="28"/>
          <w:szCs w:val="28"/>
        </w:rPr>
      </w:pPr>
    </w:p>
    <w:p w:rsidR="00D70FFC" w:rsidRDefault="00D70FFC">
      <w:pPr>
        <w:ind w:right="71"/>
        <w:jc w:val="center"/>
        <w:rPr>
          <w:b/>
          <w:sz w:val="28"/>
          <w:szCs w:val="28"/>
        </w:rPr>
      </w:pPr>
    </w:p>
    <w:p w:rsidR="00D70FFC" w:rsidRDefault="00085D85">
      <w:pPr>
        <w:widowControl w:val="0"/>
        <w:spacing w:line="276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Положение о Комиссии по противодействию коррупции</w:t>
      </w:r>
    </w:p>
    <w:p w:rsidR="00D70FFC" w:rsidRDefault="00085D85">
      <w:pPr>
        <w:widowControl w:val="0"/>
        <w:spacing w:line="276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областного казенного учреждения «Центр закупок Курской области»</w:t>
      </w:r>
    </w:p>
    <w:p w:rsidR="00D70FFC" w:rsidRDefault="00D70FFC">
      <w:pPr>
        <w:widowControl w:val="0"/>
        <w:spacing w:line="276" w:lineRule="auto"/>
        <w:jc w:val="center"/>
        <w:rPr>
          <w:b/>
        </w:rPr>
      </w:pPr>
    </w:p>
    <w:p w:rsidR="00D70FFC" w:rsidRDefault="00085D85">
      <w:pPr>
        <w:pStyle w:val="a8"/>
        <w:numPr>
          <w:ilvl w:val="0"/>
          <w:numId w:val="2"/>
        </w:numPr>
        <w:spacing w:line="276" w:lineRule="auto"/>
        <w:jc w:val="center"/>
        <w:rPr>
          <w:sz w:val="28"/>
        </w:rPr>
      </w:pPr>
      <w:r>
        <w:rPr>
          <w:b/>
          <w:sz w:val="28"/>
          <w:szCs w:val="28"/>
        </w:rPr>
        <w:t>Общие положения</w:t>
      </w:r>
    </w:p>
    <w:p w:rsidR="00D70FFC" w:rsidRDefault="00085D8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1.1.</w:t>
      </w:r>
      <w:r>
        <w:rPr>
          <w:sz w:val="28"/>
          <w:szCs w:val="28"/>
        </w:rPr>
        <w:t xml:space="preserve"> Настоящее Положение о Комиссии по противодействию коррупции областного  казенного учреждения «Центр закупок Курской области» (далее - Положение) разработано в соответствии с Федеральным законом от 25.12.2008 г. № 273-ФЗ «О противодействии коррупции» и опр</w:t>
      </w:r>
      <w:r>
        <w:rPr>
          <w:sz w:val="28"/>
          <w:szCs w:val="28"/>
        </w:rPr>
        <w:t>еделяет порядок формирования и деятельность Комиссии по противодействию коррупции областного казенного учреждения «Центр закупок Курской области (далее – Учреждение, Комиссия).</w:t>
      </w:r>
    </w:p>
    <w:p w:rsidR="00D70FFC" w:rsidRDefault="00085D85">
      <w:pPr>
        <w:spacing w:line="276" w:lineRule="auto"/>
        <w:jc w:val="both"/>
        <w:rPr>
          <w:sz w:val="28"/>
          <w:szCs w:val="28"/>
        </w:rPr>
      </w:pPr>
      <w:r>
        <w:rPr>
          <w:color w:val="404040"/>
          <w:sz w:val="28"/>
          <w:szCs w:val="28"/>
        </w:rPr>
        <w:tab/>
      </w:r>
      <w:r>
        <w:rPr>
          <w:sz w:val="28"/>
          <w:szCs w:val="28"/>
        </w:rPr>
        <w:t>1.2. Положение определяет цели, порядок образования, работы и полномочия по пр</w:t>
      </w:r>
      <w:r>
        <w:rPr>
          <w:sz w:val="28"/>
          <w:szCs w:val="28"/>
        </w:rPr>
        <w:t>отиводействию коррупции.</w:t>
      </w:r>
    </w:p>
    <w:p w:rsidR="00D70FFC" w:rsidRDefault="00085D8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1.3. Комиссия  в Учреждении образуется в целях:</w:t>
      </w:r>
    </w:p>
    <w:p w:rsidR="00D70FFC" w:rsidRDefault="00085D8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выявления причин и условий, способствующих возникновению и распространению коррупции;</w:t>
      </w:r>
    </w:p>
    <w:p w:rsidR="00D70FFC" w:rsidRDefault="00085D8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выработки и реализации системы мер, направленных на предупреждение и ликвидацию условий, п</w:t>
      </w:r>
      <w:r>
        <w:rPr>
          <w:sz w:val="28"/>
          <w:szCs w:val="28"/>
        </w:rPr>
        <w:t>орождающих, провоцирующих и поддерживающих коррупцию во всех ее проявлениях;</w:t>
      </w:r>
    </w:p>
    <w:p w:rsidR="00D70FFC" w:rsidRDefault="00085D8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недопущения в Учреждении возникновения причин и условий, порождающих коррупцию;</w:t>
      </w:r>
    </w:p>
    <w:p w:rsidR="00D70FFC" w:rsidRDefault="00085D8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создания системы предупреждения коррупции в деятельности Учреждения;</w:t>
      </w:r>
    </w:p>
    <w:p w:rsidR="00D70FFC" w:rsidRDefault="00085D8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повышения эффективнос</w:t>
      </w:r>
      <w:r>
        <w:rPr>
          <w:sz w:val="28"/>
          <w:szCs w:val="28"/>
        </w:rPr>
        <w:t>ти функционирования Учреждения за счет снижения рисков проявления коррупции;</w:t>
      </w:r>
    </w:p>
    <w:p w:rsidR="00D70FFC" w:rsidRDefault="00085D8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предупреждения коррупционных правонарушений в Учреждении;</w:t>
      </w:r>
    </w:p>
    <w:p w:rsidR="00D70FFC" w:rsidRDefault="00085D8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-участия в пределах своих полномочий в реализации мероприятий по предупреждению коррупции в Учреждении.</w:t>
      </w:r>
    </w:p>
    <w:p w:rsidR="00D70FFC" w:rsidRDefault="00085D8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1.4. Комисси</w:t>
      </w:r>
      <w:r>
        <w:rPr>
          <w:sz w:val="28"/>
          <w:szCs w:val="28"/>
        </w:rPr>
        <w:t>я в своей деятельности руководствуется Конституцией Российской Федерации, законодательством Российской Федерации и Курской области, а также настоящим Положением.</w:t>
      </w:r>
    </w:p>
    <w:p w:rsidR="00D70FFC" w:rsidRDefault="00085D8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1.5. Положение о Комиссии и ее состав утверждаются приказом директора  Учреждения.</w:t>
      </w:r>
    </w:p>
    <w:p w:rsidR="00D70FFC" w:rsidRDefault="00085D85">
      <w:pPr>
        <w:numPr>
          <w:ilvl w:val="0"/>
          <w:numId w:val="2"/>
        </w:num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Полномочия</w:t>
      </w:r>
      <w:r>
        <w:rPr>
          <w:b/>
          <w:bCs/>
          <w:sz w:val="28"/>
          <w:szCs w:val="28"/>
        </w:rPr>
        <w:t xml:space="preserve"> Комиссии</w:t>
      </w:r>
    </w:p>
    <w:p w:rsidR="00D70FFC" w:rsidRDefault="00085D85">
      <w:pPr>
        <w:numPr>
          <w:ilvl w:val="1"/>
          <w:numId w:val="2"/>
        </w:numPr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Комиссия в пределах своих полномочий:</w:t>
      </w:r>
    </w:p>
    <w:p w:rsidR="00D70FFC" w:rsidRDefault="00085D8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разрабатывает и координирует мероприятия по предупреждению коррупции в Учреждении;</w:t>
      </w:r>
    </w:p>
    <w:p w:rsidR="00D70FFC" w:rsidRDefault="00085D8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рассматривает предложения структурных подразделений Учреждения о мерах по предупреждению коррупции;</w:t>
      </w:r>
    </w:p>
    <w:p w:rsidR="00D70FFC" w:rsidRDefault="00085D8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обеспечивает контро</w:t>
      </w:r>
      <w:r>
        <w:rPr>
          <w:sz w:val="28"/>
          <w:szCs w:val="28"/>
        </w:rPr>
        <w:t>ль за реализацией плана противодействия коррупции Учреждения;</w:t>
      </w:r>
    </w:p>
    <w:p w:rsidR="00D70FFC" w:rsidRDefault="00085D8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готовит предложения директору Учреждения по внесению изменений в локальные  нормативные акты по противодействию коррупции;</w:t>
      </w:r>
    </w:p>
    <w:p w:rsidR="00D70FFC" w:rsidRDefault="00085D8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изучает, анализирует и обобщает поступающие в Комиссию документы и </w:t>
      </w:r>
      <w:r>
        <w:rPr>
          <w:sz w:val="28"/>
          <w:szCs w:val="28"/>
        </w:rPr>
        <w:t>иные материалы о коррупции и противодействии коррупции и информирует директора Учреждения о результатах этой работы.</w:t>
      </w:r>
    </w:p>
    <w:p w:rsidR="00D70FFC" w:rsidRDefault="00085D8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рассматривает иные вопросы в соответствии с направлениями деятельности Комиссии.</w:t>
      </w:r>
    </w:p>
    <w:p w:rsidR="00D70FFC" w:rsidRDefault="00085D8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2.2. Комиссия рассматривает также вопросы, связанные с с</w:t>
      </w:r>
      <w:r>
        <w:rPr>
          <w:sz w:val="28"/>
          <w:szCs w:val="28"/>
        </w:rPr>
        <w:t>овершенствованием работы Учреждения по осуществлению закупок товаров, работ, услуг.</w:t>
      </w:r>
    </w:p>
    <w:p w:rsidR="00D70FFC" w:rsidRDefault="00D70FFC">
      <w:pPr>
        <w:spacing w:line="276" w:lineRule="auto"/>
        <w:jc w:val="both"/>
        <w:rPr>
          <w:sz w:val="28"/>
          <w:szCs w:val="28"/>
        </w:rPr>
      </w:pPr>
    </w:p>
    <w:p w:rsidR="00D70FFC" w:rsidRPr="00085D85" w:rsidRDefault="00085D85" w:rsidP="00085D85">
      <w:pPr>
        <w:numPr>
          <w:ilvl w:val="0"/>
          <w:numId w:val="3"/>
        </w:numPr>
        <w:spacing w:line="276" w:lineRule="auto"/>
        <w:jc w:val="center"/>
        <w:rPr>
          <w:b/>
          <w:sz w:val="28"/>
          <w:szCs w:val="28"/>
        </w:rPr>
      </w:pPr>
      <w:r w:rsidRPr="00085D85">
        <w:rPr>
          <w:b/>
          <w:sz w:val="28"/>
          <w:szCs w:val="28"/>
        </w:rPr>
        <w:t>Порядок образования Комиссии</w:t>
      </w:r>
    </w:p>
    <w:p w:rsidR="00D70FFC" w:rsidRDefault="00D70FFC">
      <w:pPr>
        <w:spacing w:line="276" w:lineRule="auto"/>
        <w:jc w:val="both"/>
        <w:rPr>
          <w:sz w:val="28"/>
          <w:szCs w:val="28"/>
        </w:rPr>
      </w:pPr>
    </w:p>
    <w:p w:rsidR="00D70FFC" w:rsidRDefault="00085D8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3.1. Комиссия является постоянно действующим коллегиальным органом, обоснованным для реализации целей, указанных в пункте 1.3. настоящего Пол</w:t>
      </w:r>
      <w:r>
        <w:rPr>
          <w:sz w:val="28"/>
          <w:szCs w:val="28"/>
        </w:rPr>
        <w:t>ожения.</w:t>
      </w:r>
    </w:p>
    <w:p w:rsidR="00D70FFC" w:rsidRDefault="00085D8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>
        <w:rPr>
          <w:sz w:val="28"/>
          <w:szCs w:val="28"/>
        </w:rPr>
        <w:t>В состав Комиссии входит председатель, заместитель председателя,  секретарь и члены Комиссии.</w:t>
      </w:r>
    </w:p>
    <w:p w:rsidR="00D70FFC" w:rsidRDefault="00085D8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Председатель Комиссии является ответственным за реализацию </w:t>
      </w:r>
      <w:proofErr w:type="spellStart"/>
      <w:r>
        <w:rPr>
          <w:sz w:val="28"/>
          <w:szCs w:val="28"/>
        </w:rPr>
        <w:t>антикоррупционной</w:t>
      </w:r>
      <w:proofErr w:type="spellEnd"/>
      <w:r>
        <w:rPr>
          <w:sz w:val="28"/>
          <w:szCs w:val="28"/>
        </w:rPr>
        <w:t xml:space="preserve"> политики.</w:t>
      </w:r>
    </w:p>
    <w:p w:rsidR="00D70FFC" w:rsidRDefault="00085D8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Состав </w:t>
      </w:r>
      <w:r>
        <w:rPr>
          <w:sz w:val="28"/>
          <w:szCs w:val="28"/>
        </w:rPr>
        <w:t>Комиссии утверждается приказом директора Учреждения. В состав Комиссии могут быть включены:</w:t>
      </w:r>
    </w:p>
    <w:p w:rsidR="00D70FFC" w:rsidRDefault="00085D8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заместитель директора;</w:t>
      </w:r>
    </w:p>
    <w:p w:rsidR="00D70FFC" w:rsidRDefault="00085D8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главный бухгалтер;</w:t>
      </w:r>
    </w:p>
    <w:p w:rsidR="00D70FFC" w:rsidRDefault="00085D8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начальники структурных подразделений;</w:t>
      </w:r>
    </w:p>
    <w:p w:rsidR="00D70FFC" w:rsidRDefault="00085D8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работники отделов.</w:t>
      </w:r>
    </w:p>
    <w:p w:rsidR="00D70FFC" w:rsidRDefault="00085D8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Комиссия формируется таким образом, чтобы исключить </w:t>
      </w:r>
      <w:r>
        <w:rPr>
          <w:sz w:val="28"/>
          <w:szCs w:val="28"/>
        </w:rPr>
        <w:t>возможность конфликта интересов, который мог бы повлиять на принимаемое Комиссией решение.</w:t>
      </w:r>
    </w:p>
    <w:p w:rsidR="00D70FFC" w:rsidRDefault="00D70FFC">
      <w:pPr>
        <w:spacing w:line="276" w:lineRule="auto"/>
        <w:jc w:val="both"/>
        <w:rPr>
          <w:sz w:val="28"/>
          <w:szCs w:val="28"/>
        </w:rPr>
      </w:pPr>
    </w:p>
    <w:p w:rsidR="00D70FFC" w:rsidRPr="00085D85" w:rsidRDefault="00085D85" w:rsidP="00085D85">
      <w:pPr>
        <w:spacing w:line="276" w:lineRule="auto"/>
        <w:jc w:val="center"/>
        <w:rPr>
          <w:b/>
          <w:sz w:val="28"/>
          <w:szCs w:val="28"/>
        </w:rPr>
      </w:pPr>
      <w:r w:rsidRPr="00085D85">
        <w:rPr>
          <w:b/>
          <w:sz w:val="28"/>
          <w:szCs w:val="28"/>
        </w:rPr>
        <w:t>4. Организация работы Комиссии</w:t>
      </w:r>
    </w:p>
    <w:p w:rsidR="00D70FFC" w:rsidRDefault="00D70FFC">
      <w:pPr>
        <w:spacing w:line="276" w:lineRule="auto"/>
        <w:jc w:val="both"/>
        <w:rPr>
          <w:sz w:val="28"/>
          <w:szCs w:val="28"/>
        </w:rPr>
      </w:pPr>
    </w:p>
    <w:p w:rsidR="00D70FFC" w:rsidRDefault="00085D85">
      <w:pPr>
        <w:numPr>
          <w:ilvl w:val="1"/>
          <w:numId w:val="4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Заседания Комиссии проводятся в соответствии с планом работы комиссии, но не реже одного раза в полугодие. Председатель Комиссии, </w:t>
      </w:r>
      <w:r>
        <w:rPr>
          <w:sz w:val="28"/>
          <w:szCs w:val="28"/>
        </w:rPr>
        <w:t>вправе созвать внеочередное заседание Комиссии. Заседания могут быть как открытыми, так и закрытыми.</w:t>
      </w:r>
    </w:p>
    <w:p w:rsidR="00D70FFC" w:rsidRDefault="00085D85">
      <w:pPr>
        <w:numPr>
          <w:ilvl w:val="1"/>
          <w:numId w:val="4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 осуществляет руководство деятельностью Комиссии, организует работу Комиссии, созывает и проводит заседания Комиссии.</w:t>
      </w:r>
    </w:p>
    <w:p w:rsidR="00D70FFC" w:rsidRDefault="00085D85">
      <w:pPr>
        <w:numPr>
          <w:ilvl w:val="1"/>
          <w:numId w:val="4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 период времен</w:t>
      </w:r>
      <w:r>
        <w:rPr>
          <w:sz w:val="28"/>
          <w:szCs w:val="28"/>
        </w:rPr>
        <w:t>ного отсутствия председателя Комиссии (отпуск, временная нетрудоспособность, командировка и т.п.) его обязанности исполняет заместитель председателя Комиссии.</w:t>
      </w:r>
    </w:p>
    <w:p w:rsidR="00D70FFC" w:rsidRDefault="00085D85">
      <w:pPr>
        <w:numPr>
          <w:ilvl w:val="1"/>
          <w:numId w:val="4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 отвечает за подготовку информационных материалов к заседаниям Комиссии, ведени</w:t>
      </w:r>
      <w:r>
        <w:rPr>
          <w:sz w:val="28"/>
          <w:szCs w:val="28"/>
        </w:rPr>
        <w:t>е протоколов заседаний Комиссии, учет поступивших документов, доведение копий протоколов заседаний Комиссии до ее состава, а также выполняет поручения председателя Комиссии, данные в пределах его полномочий. Секретарь имеет право голоса.</w:t>
      </w:r>
    </w:p>
    <w:p w:rsidR="00D70FFC" w:rsidRDefault="00085D85">
      <w:pPr>
        <w:numPr>
          <w:ilvl w:val="1"/>
          <w:numId w:val="4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 период временно</w:t>
      </w:r>
      <w:r>
        <w:rPr>
          <w:sz w:val="28"/>
          <w:szCs w:val="28"/>
        </w:rPr>
        <w:t>го отсутствия секретаря Комиссии (отпуск, временная нетрудоспособность, командировка и т.п.) его обязанности возлагаются на одного из членов Комиссии.</w:t>
      </w:r>
    </w:p>
    <w:p w:rsidR="00D70FFC" w:rsidRDefault="00085D85">
      <w:pPr>
        <w:numPr>
          <w:ilvl w:val="1"/>
          <w:numId w:val="4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Комиссии осуществляют свои полномочия непосредственно, то есть без права их передачи иным лицам, в </w:t>
      </w:r>
      <w:r>
        <w:rPr>
          <w:sz w:val="28"/>
          <w:szCs w:val="28"/>
        </w:rPr>
        <w:t>том числе и на время своего отсутствия.</w:t>
      </w:r>
    </w:p>
    <w:p w:rsidR="00D70FFC" w:rsidRDefault="00085D85">
      <w:pPr>
        <w:numPr>
          <w:ilvl w:val="1"/>
          <w:numId w:val="4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случае поступления информации в Учреждение о совершенном одним из членов Комиссии действия (бездействия), являющегося нарушением внутренних документов Учреждения и (или) законодательства о противодействии коррупции</w:t>
      </w:r>
      <w:r>
        <w:rPr>
          <w:sz w:val="28"/>
          <w:szCs w:val="28"/>
        </w:rPr>
        <w:t xml:space="preserve"> Российской Федерации, председатель Комиссии на основании положения вносит изменения в протокол заседания путем отстранения такого члена Комиссии от участия в заседании.</w:t>
      </w:r>
    </w:p>
    <w:p w:rsidR="00D70FFC" w:rsidRDefault="00085D85">
      <w:pPr>
        <w:numPr>
          <w:ilvl w:val="1"/>
          <w:numId w:val="4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Заседание Комиссии правомочно, если на нем присутствуют более половины от общего от сп</w:t>
      </w:r>
      <w:r>
        <w:rPr>
          <w:sz w:val="28"/>
          <w:szCs w:val="28"/>
        </w:rPr>
        <w:t>исочного состава Комиссии.</w:t>
      </w:r>
    </w:p>
    <w:p w:rsidR="00D70FFC" w:rsidRDefault="00085D85">
      <w:pPr>
        <w:numPr>
          <w:ilvl w:val="1"/>
          <w:numId w:val="4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Решения Комиссии принимаются простым большинством голосов присутствующих на заседании членов Комиссии.</w:t>
      </w:r>
    </w:p>
    <w:p w:rsidR="00D70FFC" w:rsidRDefault="00085D85">
      <w:pPr>
        <w:numPr>
          <w:ilvl w:val="1"/>
          <w:numId w:val="4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 при принятии решений обладают равными правами.</w:t>
      </w:r>
    </w:p>
    <w:p w:rsidR="00D70FFC" w:rsidRDefault="00085D85">
      <w:pPr>
        <w:numPr>
          <w:ilvl w:val="1"/>
          <w:numId w:val="4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 равенстве числа голосов голос председателя Комиссии является</w:t>
      </w:r>
      <w:r>
        <w:rPr>
          <w:sz w:val="28"/>
          <w:szCs w:val="28"/>
        </w:rPr>
        <w:t xml:space="preserve"> решающим.</w:t>
      </w:r>
    </w:p>
    <w:p w:rsidR="00D70FFC" w:rsidRDefault="00085D85">
      <w:pPr>
        <w:numPr>
          <w:ilvl w:val="1"/>
          <w:numId w:val="4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Решения Комиссии оформляются протоколами, которые подписывают председательствующий на заседании и секретарь Комиссии.</w:t>
      </w:r>
    </w:p>
    <w:p w:rsidR="00D70FFC" w:rsidRDefault="00085D8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4.13. В протоколе заседания Комиссии указываются:</w:t>
      </w:r>
    </w:p>
    <w:p w:rsidR="00D70FFC" w:rsidRDefault="00085D8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место и время заседания;</w:t>
      </w:r>
    </w:p>
    <w:p w:rsidR="00D70FFC" w:rsidRDefault="00085D8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фамилии, имена, отчества членов Комиссии;</w:t>
      </w:r>
    </w:p>
    <w:p w:rsidR="00D70FFC" w:rsidRDefault="00085D8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пове</w:t>
      </w:r>
      <w:r>
        <w:rPr>
          <w:sz w:val="28"/>
          <w:szCs w:val="28"/>
        </w:rPr>
        <w:t>стка дня, содержание рассматриваемых вопросов и материалов;</w:t>
      </w:r>
    </w:p>
    <w:p w:rsidR="00D70FFC" w:rsidRDefault="00085D8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результаты голосования;</w:t>
      </w:r>
    </w:p>
    <w:p w:rsidR="00D70FFC" w:rsidRDefault="00085D8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принятые решения;</w:t>
      </w:r>
    </w:p>
    <w:p w:rsidR="00D70FFC" w:rsidRDefault="00085D85" w:rsidP="00085D85">
      <w:pPr>
        <w:tabs>
          <w:tab w:val="left" w:pos="284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сведения о приобщенных к протоколу материалов.</w:t>
      </w:r>
    </w:p>
    <w:p w:rsidR="00D70FFC" w:rsidRDefault="00085D8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4.14 Копия протокола в течении трех дней со дня заседания направляется всем заинтересованным лицам.</w:t>
      </w:r>
    </w:p>
    <w:p w:rsidR="00D70FFC" w:rsidRDefault="00085D85" w:rsidP="00085D85">
      <w:pPr>
        <w:numPr>
          <w:ilvl w:val="1"/>
          <w:numId w:val="5"/>
        </w:numPr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>
        <w:rPr>
          <w:sz w:val="28"/>
          <w:szCs w:val="28"/>
        </w:rPr>
        <w:t>лен Комиссии, не согласный с решением Комиссии, вправе в письменном виде изложить свое особое мнение, которое подлежит обязательному приобщению к протоколу заседания Комиссии.</w:t>
      </w:r>
    </w:p>
    <w:p w:rsidR="00D70FFC" w:rsidRDefault="00085D85" w:rsidP="00085D85">
      <w:pPr>
        <w:numPr>
          <w:ilvl w:val="1"/>
          <w:numId w:val="5"/>
        </w:numPr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 добровольно принимают на себя обязательства о неразглашении сведе</w:t>
      </w:r>
      <w:r>
        <w:rPr>
          <w:sz w:val="28"/>
          <w:szCs w:val="28"/>
        </w:rPr>
        <w:t>ний, затрагивающих честь и достоинство граждан, и другой конфиденциальной информации, которая рассматривается (рассматривалась) Комиссией.</w:t>
      </w:r>
    </w:p>
    <w:p w:rsidR="00D70FFC" w:rsidRDefault="00085D85" w:rsidP="00085D85">
      <w:pPr>
        <w:numPr>
          <w:ilvl w:val="1"/>
          <w:numId w:val="5"/>
        </w:numPr>
        <w:spacing w:line="276" w:lineRule="auto"/>
        <w:ind w:left="0" w:firstLine="142"/>
        <w:jc w:val="both"/>
        <w:rPr>
          <w:sz w:val="28"/>
          <w:szCs w:val="28"/>
        </w:rPr>
      </w:pPr>
      <w:r>
        <w:rPr>
          <w:sz w:val="28"/>
          <w:szCs w:val="28"/>
        </w:rPr>
        <w:t>Информация, полученная Комиссией в ходе ее работы, может быть использована только в порядке, предусмотренном федераль</w:t>
      </w:r>
      <w:r>
        <w:rPr>
          <w:sz w:val="28"/>
          <w:szCs w:val="28"/>
        </w:rPr>
        <w:t>ным законодательством об информации, информатизации и защите информации.</w:t>
      </w:r>
    </w:p>
    <w:p w:rsidR="00D70FFC" w:rsidRDefault="00085D85" w:rsidP="00085D85">
      <w:pPr>
        <w:numPr>
          <w:ilvl w:val="1"/>
          <w:numId w:val="5"/>
        </w:numPr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Требования, в пределах компетенции Комиссии по противодействию коррупции, в письменной форме председателя или заместителя Комиссии, на которого возложено исполнение обязанностей предс</w:t>
      </w:r>
      <w:r>
        <w:rPr>
          <w:sz w:val="28"/>
          <w:szCs w:val="28"/>
        </w:rPr>
        <w:t>едателя Комиссии обязательны для всех работников Учреждения.</w:t>
      </w:r>
    </w:p>
    <w:sectPr w:rsidR="00D70FFC" w:rsidSect="00D70FFC">
      <w:pgSz w:w="11906" w:h="16838"/>
      <w:pgMar w:top="1134" w:right="1134" w:bottom="1134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761FE"/>
    <w:multiLevelType w:val="multilevel"/>
    <w:tmpl w:val="256893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DE3D49"/>
    <w:multiLevelType w:val="multilevel"/>
    <w:tmpl w:val="53BE2F42"/>
    <w:lvl w:ilvl="0">
      <w:start w:val="4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eastAsia="Times New Roman"/>
      </w:rPr>
    </w:lvl>
    <w:lvl w:ilvl="1">
      <w:start w:val="15"/>
      <w:numFmt w:val="decimal"/>
      <w:lvlText w:val="%1.%2."/>
      <w:lvlJc w:val="left"/>
      <w:pPr>
        <w:tabs>
          <w:tab w:val="num" w:pos="0"/>
        </w:tabs>
        <w:ind w:left="840" w:hanging="480"/>
      </w:pPr>
      <w:rPr>
        <w:rFonts w:ascii="Times New Roman" w:eastAsia="Times New Roman" w:hAnsi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  <w:rPr>
        <w:rFonts w:eastAsia="Times New Roman"/>
      </w:rPr>
    </w:lvl>
  </w:abstractNum>
  <w:abstractNum w:abstractNumId="2">
    <w:nsid w:val="42B13D83"/>
    <w:multiLevelType w:val="multilevel"/>
    <w:tmpl w:val="0C880228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  <w:rPr>
        <w:rFonts w:eastAsia="Times New Roman"/>
      </w:rPr>
    </w:lvl>
  </w:abstractNum>
  <w:abstractNum w:abstractNumId="3">
    <w:nsid w:val="79B73774"/>
    <w:multiLevelType w:val="multilevel"/>
    <w:tmpl w:val="4858B2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eastAsia="Times New Roman"/>
      </w:rPr>
    </w:lvl>
  </w:abstractNum>
  <w:abstractNum w:abstractNumId="4">
    <w:nsid w:val="7E7C3F90"/>
    <w:multiLevelType w:val="multilevel"/>
    <w:tmpl w:val="93187F98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eastAsia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eastAsia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eastAsia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eastAsia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eastAsia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eastAsia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eastAsia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eastAsia="Times New Roman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characterSpacingControl w:val="doNotCompress"/>
  <w:compat/>
  <w:rsids>
    <w:rsidRoot w:val="00D70FFC"/>
    <w:rsid w:val="00085D85"/>
    <w:rsid w:val="00D70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7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D70FF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D70FFC"/>
    <w:pPr>
      <w:spacing w:after="140" w:line="276" w:lineRule="auto"/>
    </w:pPr>
  </w:style>
  <w:style w:type="paragraph" w:styleId="a5">
    <w:name w:val="List"/>
    <w:basedOn w:val="a4"/>
    <w:rsid w:val="00D70FFC"/>
    <w:rPr>
      <w:rFonts w:cs="Arial"/>
    </w:rPr>
  </w:style>
  <w:style w:type="paragraph" w:customStyle="1" w:styleId="Caption">
    <w:name w:val="Caption"/>
    <w:basedOn w:val="a"/>
    <w:qFormat/>
    <w:rsid w:val="00D70FFC"/>
    <w:pPr>
      <w:suppressLineNumbers/>
      <w:spacing w:before="120" w:after="120"/>
    </w:pPr>
    <w:rPr>
      <w:rFonts w:cs="Arial"/>
      <w:i/>
      <w:iCs/>
    </w:rPr>
  </w:style>
  <w:style w:type="paragraph" w:styleId="a6">
    <w:name w:val="index heading"/>
    <w:basedOn w:val="a"/>
    <w:qFormat/>
    <w:rsid w:val="00D70FFC"/>
    <w:pPr>
      <w:suppressLineNumbers/>
    </w:pPr>
    <w:rPr>
      <w:rFonts w:cs="Arial"/>
    </w:rPr>
  </w:style>
  <w:style w:type="paragraph" w:styleId="a7">
    <w:name w:val="Normal (Web)"/>
    <w:basedOn w:val="a"/>
    <w:qFormat/>
    <w:rsid w:val="00D70FFC"/>
    <w:pPr>
      <w:spacing w:beforeAutospacing="1" w:afterAutospacing="1" w:line="240" w:lineRule="exact"/>
    </w:pPr>
  </w:style>
  <w:style w:type="paragraph" w:styleId="a8">
    <w:name w:val="List Paragraph"/>
    <w:basedOn w:val="a"/>
    <w:qFormat/>
    <w:rsid w:val="00D70FFC"/>
    <w:pPr>
      <w:spacing w:after="200"/>
      <w:ind w:left="720"/>
      <w:contextualSpacing/>
    </w:pPr>
  </w:style>
  <w:style w:type="paragraph" w:styleId="a9">
    <w:name w:val="No Spacing"/>
    <w:qFormat/>
    <w:rsid w:val="00D70FFC"/>
    <w:rPr>
      <w:rFonts w:ascii="Calibri" w:eastAsia="Liberation Serif" w:hAnsi="Calibri" w:cs="Liberation Serif"/>
      <w:kern w:val="2"/>
      <w:szCs w:val="24"/>
      <w:lang w:eastAsia="hi-IN"/>
    </w:rPr>
  </w:style>
  <w:style w:type="table" w:styleId="aa">
    <w:name w:val="Table Grid"/>
    <w:basedOn w:val="a1"/>
    <w:uiPriority w:val="59"/>
    <w:rsid w:val="003139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995</Words>
  <Characters>5674</Characters>
  <Application>Microsoft Office Word</Application>
  <DocSecurity>0</DocSecurity>
  <Lines>47</Lines>
  <Paragraphs>13</Paragraphs>
  <ScaleCrop>false</ScaleCrop>
  <Company>Комитет по управлению имуществом Курской области</Company>
  <LinksUpToDate>false</LinksUpToDate>
  <CharactersWithSpaces>6656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YUR_K</dc:creator>
  <cp:lastModifiedBy>uesr</cp:lastModifiedBy>
  <cp:revision>2</cp:revision>
  <dcterms:created xsi:type="dcterms:W3CDTF">2021-08-18T12:08:00Z</dcterms:created>
  <dcterms:modified xsi:type="dcterms:W3CDTF">2021-08-18T12:08:00Z</dcterms:modified>
  <dc:language>ru-RU</dc:language>
</cp:coreProperties>
</file>